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4.40000000000054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REGULAMIN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b w:val="1"/>
          <w:sz w:val="24"/>
          <w:szCs w:val="24"/>
          <w:rtl w:val="0"/>
        </w:rPr>
        <w:t xml:space="preserve">IX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KONKURSU LITERACKIEGO </w:t>
      </w:r>
      <w:r w:rsidDel="00000000" w:rsidR="00000000" w:rsidRPr="00000000">
        <w:rPr>
          <w:b w:val="1"/>
          <w:sz w:val="24"/>
          <w:szCs w:val="24"/>
          <w:rtl w:val="0"/>
        </w:rPr>
        <w:t xml:space="preserve">O ZŁOTĄ WRONĘ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4.40000000000054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dla młodzieży szkół podstawowych i szkół średnich powiatu szamotulskiego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4.40000000000054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Postanowienia ogólne.</w:t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 Organizatorem konkursu jest Wroniecki Ośrodek Kultury.</w:t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 Konkurs rozpoczyna się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5.04.2022 r.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i trwać będzie do </w:t>
      </w:r>
      <w:r w:rsidDel="00000000" w:rsidR="00000000" w:rsidRPr="00000000">
        <w:rPr>
          <w:b w:val="1"/>
          <w:rtl w:val="0"/>
        </w:rPr>
        <w:t xml:space="preserve">13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.05.2022 r.</w:t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4. Konkurs literacki skierowany jest do uczennic/uczniów szkół podstawowych           oraz szkół średnich z powiatu szamotulskiego.</w:t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Warunki uczestnictwa w konkursie.</w:t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 Praca konkursowa w formie elektronicznej w formacie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doc.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lub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PDF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napisana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prozą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ma być pracą na temat: </w:t>
      </w:r>
    </w:p>
    <w:p w:rsidR="00000000" w:rsidDel="00000000" w:rsidP="00000000" w:rsidRDefault="00000000" w:rsidRPr="00000000" w14:paraId="0000000B">
      <w:pPr>
        <w:pageBreakBefore w:val="0"/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“Kochasz ty dom, rodzinny dom…” - M. Konopnicka.</w:t>
      </w:r>
    </w:p>
    <w:p w:rsidR="00000000" w:rsidDel="00000000" w:rsidP="00000000" w:rsidRDefault="00000000" w:rsidRPr="00000000" w14:paraId="0000000C">
      <w:pPr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rtl w:val="0"/>
        </w:rPr>
        <w:t xml:space="preserve">Uchodźcy tracą swe domy z dnia na dzień. A czym dla Ciebie jest Twój dom?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Do konkursu mogą być zgłaszane wyłącznie prace autorstwa uczestników/uczestniczek, nienaruszające praw autorskich osób trzecich, nigdzie poprzednio niepublikowane.</w:t>
      </w:r>
    </w:p>
    <w:p w:rsidR="00000000" w:rsidDel="00000000" w:rsidP="00000000" w:rsidRDefault="00000000" w:rsidRPr="00000000" w14:paraId="0000000E">
      <w:pPr>
        <w:pageBreakBefore w:val="0"/>
        <w:spacing w:line="36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 Prace konkursowe należy wysłać w formacie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doc.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lub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PDF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na adres mailowy: </w:t>
      </w:r>
      <w:hyperlink r:id="rId6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konkursozlotawrone@gmail.com</w:t>
        </w:r>
      </w:hyperlink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do </w:t>
      </w:r>
      <w:r w:rsidDel="00000000" w:rsidR="00000000" w:rsidRPr="00000000">
        <w:rPr>
          <w:b w:val="1"/>
          <w:rtl w:val="0"/>
        </w:rPr>
        <w:t xml:space="preserve">13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.05.202</w:t>
      </w: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r.</w:t>
      </w:r>
    </w:p>
    <w:p w:rsidR="00000000" w:rsidDel="00000000" w:rsidP="00000000" w:rsidRDefault="00000000" w:rsidRPr="00000000" w14:paraId="0000000F">
      <w:pPr>
        <w:pageBreakBefore w:val="0"/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4. Wymogi edytorskie: praca w formie elektronicznej, u góry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imię i nazwisko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wiek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      oraz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nazwa szkoły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uczestnika/uczestniczki,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czcionka Times New Roman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rozmiar 12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interlinia 1,5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pageBreakBefore w:val="0"/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 Każdy uczestnik/uczestniczka może zgłosić jedną pracę konkursową.</w:t>
      </w:r>
    </w:p>
    <w:p w:rsidR="00000000" w:rsidDel="00000000" w:rsidP="00000000" w:rsidRDefault="00000000" w:rsidRPr="00000000" w14:paraId="00000011">
      <w:pPr>
        <w:pageBreakBefore w:val="0"/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6. Do każdej pracy należy dołączyć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skan/zdjęcie Karty Uczestnictwa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(do pobrania ze strony </w:t>
      </w:r>
      <w:hyperlink r:id="rId7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www.wokwronki.pl/biblioteka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pageBreakBefore w:val="0"/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7. Potwierdzenie mailowe odbioru pracy będzie oznaczało zakwalifikowanie jej do konkursu. Prace anonimowe nie będą zakwalifikowane do konkursu.</w:t>
      </w:r>
    </w:p>
    <w:p w:rsidR="00000000" w:rsidDel="00000000" w:rsidP="00000000" w:rsidRDefault="00000000" w:rsidRPr="00000000" w14:paraId="00000013">
      <w:pPr>
        <w:pageBreakBefore w:val="0"/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8. Naruszenie przez uczestnika/uczestniczkę któregokolwiek z punktu regulaminu oznaczać będzie niezakwalifikowanie pracy do konkursu lub utratę prawa do nagrody.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4.400000000000546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36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Wyniki konkursu i nagrody.</w:t>
      </w:r>
    </w:p>
    <w:p w:rsidR="00000000" w:rsidDel="00000000" w:rsidP="00000000" w:rsidRDefault="00000000" w:rsidRPr="00000000" w14:paraId="00000016">
      <w:pPr>
        <w:pageBreakBefore w:val="0"/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 Jury powołane przez Organizatora spośród przekazanych prac wyłoni laureatów konkursu literackiego w trzech kategoriach: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szkoły podstawowe - klasy III-V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szkoły podstawowe - VI-VIII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szkoły średnie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pageBreakBefore w:val="0"/>
        <w:spacing w:line="360" w:lineRule="auto"/>
        <w:ind w:left="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 Kryteria oceny pracy stanowić będą: zgodność z tematyką, oryginalność, poprawność formalna i językowa.</w:t>
      </w:r>
    </w:p>
    <w:p w:rsidR="00000000" w:rsidDel="00000000" w:rsidP="00000000" w:rsidRDefault="00000000" w:rsidRPr="00000000" w14:paraId="0000001B">
      <w:pPr>
        <w:pageBreakBefore w:val="0"/>
        <w:spacing w:line="360" w:lineRule="auto"/>
        <w:ind w:left="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 W każdej kategorii jury przyzna I, II i III miejsce, czyli kolejno: Złotą, Srebrną                i Brązową Wronę.</w:t>
      </w:r>
    </w:p>
    <w:p w:rsidR="00000000" w:rsidDel="00000000" w:rsidP="00000000" w:rsidRDefault="00000000" w:rsidRPr="00000000" w14:paraId="0000001C">
      <w:pPr>
        <w:pageBreakBefore w:val="0"/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4. Organizator zastrzega sobie prawo do przyznania: </w:t>
      </w:r>
      <w:r w:rsidDel="00000000" w:rsidR="00000000" w:rsidRPr="00000000">
        <w:rPr>
          <w:sz w:val="24"/>
          <w:szCs w:val="24"/>
          <w:rtl w:val="0"/>
        </w:rPr>
        <w:t xml:space="preserve">wyróżnień oraz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Nagrody Specjalnej </w:t>
      </w:r>
      <w:r w:rsidDel="00000000" w:rsidR="00000000" w:rsidRPr="00000000">
        <w:rPr>
          <w:sz w:val="24"/>
          <w:szCs w:val="24"/>
          <w:rtl w:val="0"/>
        </w:rPr>
        <w:t xml:space="preserve">im. Agnieszki Bartol.</w:t>
      </w:r>
    </w:p>
    <w:p w:rsidR="00000000" w:rsidDel="00000000" w:rsidP="00000000" w:rsidRDefault="00000000" w:rsidRPr="00000000" w14:paraId="0000001D">
      <w:pPr>
        <w:pageBreakBefore w:val="0"/>
        <w:spacing w:line="360" w:lineRule="auto"/>
        <w:ind w:left="0" w:firstLine="0"/>
        <w:jc w:val="both"/>
        <w:rPr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 O </w:t>
      </w:r>
      <w:r w:rsidDel="00000000" w:rsidR="00000000" w:rsidRPr="00000000">
        <w:rPr>
          <w:rtl w:val="0"/>
        </w:rPr>
        <w:t xml:space="preserve">w</w:t>
      </w:r>
      <w:r w:rsidDel="00000000" w:rsidR="00000000" w:rsidRPr="00000000">
        <w:rPr>
          <w:sz w:val="24"/>
          <w:szCs w:val="24"/>
          <w:rtl w:val="0"/>
        </w:rPr>
        <w:t xml:space="preserve">ynik</w:t>
      </w:r>
      <w:r w:rsidDel="00000000" w:rsidR="00000000" w:rsidRPr="00000000">
        <w:rPr>
          <w:rtl w:val="0"/>
        </w:rPr>
        <w:t xml:space="preserve">ach</w:t>
      </w:r>
      <w:r w:rsidDel="00000000" w:rsidR="00000000" w:rsidRPr="00000000">
        <w:rPr>
          <w:sz w:val="24"/>
          <w:szCs w:val="24"/>
          <w:rtl w:val="0"/>
        </w:rPr>
        <w:t xml:space="preserve"> X</w:t>
      </w:r>
      <w:r w:rsidDel="00000000" w:rsidR="00000000" w:rsidRPr="00000000">
        <w:rPr>
          <w:rtl w:val="0"/>
        </w:rPr>
        <w:t xml:space="preserve">IX</w:t>
      </w:r>
      <w:r w:rsidDel="00000000" w:rsidR="00000000" w:rsidRPr="00000000">
        <w:rPr>
          <w:sz w:val="24"/>
          <w:szCs w:val="24"/>
          <w:rtl w:val="0"/>
        </w:rPr>
        <w:t xml:space="preserve"> Konkursu Literackiego o Złotą Wronę organizator powiadomi laureatów i laureatki telefonicznie </w:t>
      </w:r>
      <w:r w:rsidDel="00000000" w:rsidR="00000000" w:rsidRPr="00000000">
        <w:rPr>
          <w:b w:val="1"/>
          <w:rtl w:val="0"/>
        </w:rPr>
        <w:t xml:space="preserve">20 maja 2022 </w:t>
      </w:r>
      <w:r w:rsidDel="00000000" w:rsidR="00000000" w:rsidRPr="00000000">
        <w:rPr>
          <w:b w:val="1"/>
          <w:sz w:val="24"/>
          <w:szCs w:val="24"/>
          <w:rtl w:val="0"/>
        </w:rPr>
        <w:t xml:space="preserve">roku</w:t>
      </w:r>
      <w:r w:rsidDel="00000000" w:rsidR="00000000" w:rsidRPr="00000000">
        <w:rPr>
          <w:sz w:val="24"/>
          <w:szCs w:val="24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6. Wręczenie nagród odbędzie się </w:t>
      </w:r>
      <w:r w:rsidDel="00000000" w:rsidR="00000000" w:rsidRPr="00000000">
        <w:rPr>
          <w:b w:val="1"/>
          <w:rtl w:val="0"/>
        </w:rPr>
        <w:t xml:space="preserve">27 maja 2022</w:t>
      </w:r>
      <w:r w:rsidDel="00000000" w:rsidR="00000000" w:rsidRPr="00000000">
        <w:rPr>
          <w:rtl w:val="0"/>
        </w:rPr>
        <w:t xml:space="preserve"> roku podczas </w:t>
      </w:r>
      <w:r w:rsidDel="00000000" w:rsidR="00000000" w:rsidRPr="00000000">
        <w:rPr>
          <w:b w:val="1"/>
          <w:rtl w:val="0"/>
        </w:rPr>
        <w:t xml:space="preserve">Gali Finałowej</w:t>
      </w:r>
      <w:r w:rsidDel="00000000" w:rsidR="00000000" w:rsidRPr="00000000">
        <w:rPr>
          <w:rtl w:val="0"/>
        </w:rPr>
        <w:t xml:space="preserve"> w </w:t>
      </w:r>
      <w:r w:rsidDel="00000000" w:rsidR="00000000" w:rsidRPr="00000000">
        <w:rPr>
          <w:b w:val="1"/>
          <w:rtl w:val="0"/>
        </w:rPr>
        <w:t xml:space="preserve">Bibliotece Publicznej Miasta i Gminy Wronki</w:t>
      </w:r>
      <w:r w:rsidDel="00000000" w:rsidR="00000000" w:rsidRPr="00000000">
        <w:rPr>
          <w:rtl w:val="0"/>
        </w:rPr>
        <w:t xml:space="preserve">, ul. Szkolna 2, 64-510 Wronki, o godz. 10:00. </w:t>
      </w:r>
    </w:p>
    <w:p w:rsidR="00000000" w:rsidDel="00000000" w:rsidP="00000000" w:rsidRDefault="00000000" w:rsidRPr="00000000" w14:paraId="0000001F">
      <w:pPr>
        <w:pageBreakBefore w:val="0"/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7. Podczas Gali Finałowej laureaci i laureatki odczytają fragmenty swoich prac. Spośród wystąpień jury wybierze 3 najciekawsze prezentacje tekstów w każdej kategorii wiekowej. </w:t>
      </w:r>
    </w:p>
    <w:p w:rsidR="00000000" w:rsidDel="00000000" w:rsidP="00000000" w:rsidRDefault="00000000" w:rsidRPr="00000000" w14:paraId="00000020">
      <w:pPr>
        <w:pageBreakBefore w:val="0"/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</w:t>
      </w:r>
      <w:r w:rsidDel="00000000" w:rsidR="00000000" w:rsidRPr="00000000">
        <w:rPr>
          <w:rtl w:val="0"/>
        </w:rPr>
        <w:t xml:space="preserve">Wyniki opublikowane </w:t>
      </w:r>
      <w:r w:rsidDel="00000000" w:rsidR="00000000" w:rsidRPr="00000000">
        <w:rPr>
          <w:sz w:val="24"/>
          <w:szCs w:val="24"/>
          <w:rtl w:val="0"/>
        </w:rPr>
        <w:t xml:space="preserve">zostaną również na Facebooku Biblioteki Publicznej Miasta i Gminy Wronki</w:t>
      </w:r>
      <w:r w:rsidDel="00000000" w:rsidR="00000000" w:rsidRPr="00000000">
        <w:rPr>
          <w:rtl w:val="0"/>
        </w:rPr>
        <w:t xml:space="preserve"> oraz stronie internetowej www.wokwronki.pl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pageBreakBefore w:val="0"/>
        <w:spacing w:line="36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36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Postanowienia końcowe.</w:t>
      </w:r>
    </w:p>
    <w:p w:rsidR="00000000" w:rsidDel="00000000" w:rsidP="00000000" w:rsidRDefault="00000000" w:rsidRPr="00000000" w14:paraId="00000023">
      <w:pPr>
        <w:pageBreakBefore w:val="0"/>
        <w:widowControl w:val="0"/>
        <w:spacing w:after="10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Udział w konkursie jest dobrowolny i oznacza przyjęcie w pełni postanowień niniejszego Regulaminu.</w:t>
      </w:r>
    </w:p>
    <w:p w:rsidR="00000000" w:rsidDel="00000000" w:rsidP="00000000" w:rsidRDefault="00000000" w:rsidRPr="00000000" w14:paraId="00000024">
      <w:pPr>
        <w:pageBreakBefore w:val="0"/>
        <w:widowControl w:val="0"/>
        <w:spacing w:after="10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Organizator zastrzega sobie prawo (jeśli okoliczności będą tego wymagać)               do skrócenia, przedłużenia, unieważnienia konkursu.</w:t>
      </w:r>
    </w:p>
    <w:p w:rsidR="00000000" w:rsidDel="00000000" w:rsidP="00000000" w:rsidRDefault="00000000" w:rsidRPr="00000000" w14:paraId="00000025">
      <w:pPr>
        <w:pageBreakBefore w:val="0"/>
        <w:widowControl w:val="0"/>
        <w:spacing w:after="10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Uczestnicy nierespektujący zasad określonych w niniejszym Regulaminie zostaną wykluczeni z udziału w konkursie.</w:t>
      </w:r>
    </w:p>
    <w:p w:rsidR="00000000" w:rsidDel="00000000" w:rsidP="00000000" w:rsidRDefault="00000000" w:rsidRPr="00000000" w14:paraId="00000026">
      <w:pPr>
        <w:pageBreakBefore w:val="0"/>
        <w:widowControl w:val="0"/>
        <w:spacing w:after="10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Organizator zastrzega sobie prawo do wprowadzenia zmian w Regulaminie. Ewentualne zmiany Regulaminu będą ogłaszane na stronie internetowej: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www.wokwronki.pl​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36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36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Ochrona danych osobowych</w:t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jc w:val="both"/>
        <w:rPr>
          <w:sz w:val="40"/>
          <w:szCs w:val="40"/>
          <w:vertAlign w:val="superscript"/>
        </w:rPr>
      </w:pPr>
      <w:r w:rsidDel="00000000" w:rsidR="00000000" w:rsidRPr="00000000">
        <w:rPr>
          <w:sz w:val="40"/>
          <w:szCs w:val="40"/>
          <w:vertAlign w:val="superscript"/>
          <w:rtl w:val="0"/>
        </w:rPr>
        <w:t xml:space="preserve">1. Administratorem danych osobowych uczestnika konkursu w rozumieniu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„RODO”, jest Wroniecki Ośrodek z siedzibą we Wronkach, 64-510, ul. Poznańska 59.</w:t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jc w:val="both"/>
        <w:rPr>
          <w:color w:val="ff0000"/>
          <w:sz w:val="40"/>
          <w:szCs w:val="40"/>
          <w:vertAlign w:val="superscript"/>
        </w:rPr>
      </w:pPr>
      <w:bookmarkStart w:colFirst="0" w:colLast="0" w:name="_gjdgxs" w:id="0"/>
      <w:bookmarkEnd w:id="0"/>
      <w:r w:rsidDel="00000000" w:rsidR="00000000" w:rsidRPr="00000000">
        <w:rPr>
          <w:sz w:val="40"/>
          <w:szCs w:val="40"/>
          <w:vertAlign w:val="superscript"/>
          <w:rtl w:val="0"/>
        </w:rPr>
        <w:t xml:space="preserve">2. Dane osobowe osoby biorącej udział w konkursie będą przetwarzane w celu przeprowadzenia i promocji XVIII Konkursu Literackiego o Złotą  Wronę. Uczestnicy konkursu przystępując do niego wyrażają zgodę na przetwarzanie danych osobowych (imię, nazwisko, wiek, wizerunek, imię i nazwisko rodzica lub opiekuna prawnego)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jc w:val="both"/>
        <w:rPr>
          <w:sz w:val="40"/>
          <w:szCs w:val="40"/>
          <w:vertAlign w:val="superscript"/>
        </w:rPr>
      </w:pPr>
      <w:r w:rsidDel="00000000" w:rsidR="00000000" w:rsidRPr="00000000">
        <w:rPr>
          <w:sz w:val="40"/>
          <w:szCs w:val="40"/>
          <w:vertAlign w:val="superscript"/>
          <w:rtl w:val="0"/>
        </w:rPr>
        <w:t xml:space="preserve">3. Uczestnicy konkursu przyjmują do wiadomości, że podanie danych jest dobrowolne, ale niezbędne do udziału w konkursie.</w:t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jc w:val="both"/>
        <w:rPr>
          <w:sz w:val="40"/>
          <w:szCs w:val="40"/>
          <w:vertAlign w:val="superscript"/>
        </w:rPr>
      </w:pPr>
      <w:r w:rsidDel="00000000" w:rsidR="00000000" w:rsidRPr="00000000">
        <w:rPr>
          <w:sz w:val="40"/>
          <w:szCs w:val="40"/>
          <w:vertAlign w:val="superscript"/>
          <w:rtl w:val="0"/>
        </w:rPr>
        <w:t xml:space="preserve">4. Dane osobowe uczestnika konkursu nie będą udostępniane podmiotom trzecim.</w:t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jc w:val="both"/>
        <w:rPr>
          <w:sz w:val="40"/>
          <w:szCs w:val="40"/>
          <w:vertAlign w:val="superscript"/>
        </w:rPr>
      </w:pPr>
      <w:r w:rsidDel="00000000" w:rsidR="00000000" w:rsidRPr="00000000">
        <w:rPr>
          <w:sz w:val="40"/>
          <w:szCs w:val="40"/>
          <w:vertAlign w:val="superscript"/>
          <w:rtl w:val="0"/>
        </w:rPr>
        <w:t xml:space="preserve">5. Uczestnikowi konkursu przysługuje prawo dostępu do swoich danych oraz prawo żądania ich sprostowania, usunięcia lub ograniczenia ich przetwarzania,                         a także cofnięcie zgody w dowolnym momencie, przy czym nie ma ono wpływu            na prawo do przetwarzania dokonanego przed jej wycofaniem.</w:t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jc w:val="both"/>
        <w:rPr>
          <w:sz w:val="40"/>
          <w:szCs w:val="40"/>
          <w:vertAlign w:val="superscript"/>
        </w:rPr>
      </w:pPr>
      <w:r w:rsidDel="00000000" w:rsidR="00000000" w:rsidRPr="00000000">
        <w:rPr>
          <w:sz w:val="40"/>
          <w:szCs w:val="40"/>
          <w:vertAlign w:val="superscript"/>
          <w:rtl w:val="0"/>
        </w:rPr>
        <w:t xml:space="preserve">6. Uczestnik oświadcza, że wyraża zgodę na publikację pracy na stronie internetowej Wronieckiego Ośrodka Kultury oraz nieodwołalną zgodę na bezpłatne zarejestrowanie w czasie konkursu, utrwalenie na nośnikach audiowizualnych jego wizerunku i danych w materiałach wydawanych i rozpowszechnianych publicznie i niepublicznie, w każdej formie i technice, w nieograniczonym czasie i na każdym polu eksploatacji, służącym pośrednio lub bezpośrednio promocji konkursu.</w:t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40"/>
          <w:szCs w:val="40"/>
          <w:vertAlign w:val="superscript"/>
          <w:rtl w:val="0"/>
        </w:rPr>
        <w:t xml:space="preserve">7. Administrator oświadcza, że powołał Inspektora Ochrony Danych Osobowych. Dane kontaktowe inspektora: iod@wokwronki.pl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ageBreakBefore w:val="0"/>
      <w:jc w:val="right"/>
      <w:rPr/>
    </w:pPr>
    <w:r w:rsidDel="00000000" w:rsidR="00000000" w:rsidRPr="00000000">
      <w:rPr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highlight w:val="white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konkursozlotawrone@gmail.com" TargetMode="External"/><Relationship Id="rId7" Type="http://schemas.openxmlformats.org/officeDocument/2006/relationships/hyperlink" Target="http://www.wokwronki.pl/biblioteka" TargetMode="External"/><Relationship Id="rId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